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8CA02" w14:textId="77777777" w:rsidR="005F3775" w:rsidRDefault="005F3775" w:rsidP="005F3775">
      <w:pPr>
        <w:spacing w:after="0" w:line="240" w:lineRule="auto"/>
        <w:rPr>
          <w:b/>
          <w:bCs/>
          <w:color w:val="4C94D8" w:themeColor="text2" w:themeTint="80"/>
        </w:rPr>
      </w:pPr>
      <w:r w:rsidRPr="005F3775">
        <w:rPr>
          <w:b/>
          <w:bCs/>
          <w:color w:val="4C94D8" w:themeColor="text2" w:themeTint="80"/>
          <w:sz w:val="44"/>
          <w:szCs w:val="44"/>
        </w:rPr>
        <w:t xml:space="preserve">Rail Management - Rail Labor </w:t>
      </w:r>
      <w:proofErr w:type="spellStart"/>
      <w:r w:rsidRPr="005F3775">
        <w:rPr>
          <w:b/>
          <w:bCs/>
          <w:color w:val="4C94D8" w:themeColor="text2" w:themeTint="80"/>
          <w:sz w:val="44"/>
          <w:szCs w:val="44"/>
        </w:rPr>
        <w:t>IntelliConference</w:t>
      </w:r>
      <w:proofErr w:type="spellEnd"/>
    </w:p>
    <w:p w14:paraId="274E6C2E" w14:textId="77777777" w:rsidR="005F3775" w:rsidRDefault="005F3775" w:rsidP="005F3775">
      <w:pPr>
        <w:spacing w:after="0" w:line="240" w:lineRule="auto"/>
        <w:rPr>
          <w:b/>
          <w:bCs/>
          <w:color w:val="4C94D8" w:themeColor="text2" w:themeTint="80"/>
        </w:rPr>
      </w:pPr>
    </w:p>
    <w:p w14:paraId="072AA1AC" w14:textId="77777777" w:rsidR="005F3775" w:rsidRPr="005F3775" w:rsidRDefault="005F3775" w:rsidP="005F3775">
      <w:r w:rsidRPr="005F3775">
        <w:t>Railroads and rail unions are filled with people dedicated to safety and organizational success. Their relations are often fraught with misunderstandings and missed opportunities. Creating a collaborative and trusting environment will leverage the strengths and contributions of all railroaders and is essential for the industry to grow and prosper.</w:t>
      </w:r>
    </w:p>
    <w:p w14:paraId="0988E92D" w14:textId="196583AA" w:rsidR="005F3775" w:rsidRDefault="005F3775" w:rsidP="005F3775">
      <w:pPr>
        <w:spacing w:after="0" w:line="240" w:lineRule="auto"/>
        <w:rPr>
          <w:b/>
          <w:bCs/>
          <w:color w:val="4C94D8" w:themeColor="text2" w:themeTint="80"/>
          <w:sz w:val="44"/>
          <w:szCs w:val="44"/>
        </w:rPr>
      </w:pPr>
      <w:r w:rsidRPr="005F3775">
        <w:rPr>
          <w:b/>
          <w:bCs/>
          <w:color w:val="4C94D8" w:themeColor="text2" w:themeTint="80"/>
          <w:sz w:val="44"/>
          <w:szCs w:val="44"/>
        </w:rPr>
        <w:t>Core Question</w:t>
      </w:r>
      <w:r>
        <w:rPr>
          <w:b/>
          <w:bCs/>
          <w:color w:val="4C94D8" w:themeColor="text2" w:themeTint="80"/>
          <w:sz w:val="44"/>
          <w:szCs w:val="44"/>
        </w:rPr>
        <w:t>:</w:t>
      </w:r>
    </w:p>
    <w:p w14:paraId="646624D5" w14:textId="77777777" w:rsidR="005F3775" w:rsidRPr="005F3775" w:rsidRDefault="005F3775" w:rsidP="005F3775">
      <w:pPr>
        <w:rPr>
          <w:b/>
          <w:bCs/>
          <w:color w:val="4C94D8" w:themeColor="text2" w:themeTint="80"/>
          <w:sz w:val="44"/>
          <w:szCs w:val="44"/>
        </w:rPr>
      </w:pPr>
      <w:r w:rsidRPr="005F3775">
        <w:rPr>
          <w:b/>
          <w:bCs/>
          <w:color w:val="4C94D8" w:themeColor="text2" w:themeTint="80"/>
          <w:sz w:val="44"/>
          <w:szCs w:val="44"/>
        </w:rPr>
        <w:t>What aspects of the relationship between rail management and rail labor can be improved to boost productivity, safety, quality of working life, and service?</w:t>
      </w:r>
    </w:p>
    <w:p w14:paraId="0DEE6604" w14:textId="77777777" w:rsidR="005F3775" w:rsidRDefault="005F3775" w:rsidP="005F3775">
      <w:pPr>
        <w:spacing w:after="0" w:line="240" w:lineRule="auto"/>
        <w:rPr>
          <w:b/>
          <w:bCs/>
          <w:i/>
          <w:iCs/>
          <w:color w:val="4C94D8" w:themeColor="text2" w:themeTint="80"/>
          <w:sz w:val="32"/>
          <w:szCs w:val="32"/>
          <w:u w:val="single"/>
        </w:rPr>
      </w:pPr>
    </w:p>
    <w:p w14:paraId="32A4114D" w14:textId="7B47D61F" w:rsidR="005F3775" w:rsidRPr="005F3775" w:rsidRDefault="005F3775" w:rsidP="005F3775">
      <w:pPr>
        <w:spacing w:after="0" w:line="240" w:lineRule="auto"/>
        <w:rPr>
          <w:b/>
          <w:bCs/>
          <w:i/>
          <w:iCs/>
          <w:color w:val="4C94D8" w:themeColor="text2" w:themeTint="80"/>
          <w:sz w:val="32"/>
          <w:szCs w:val="32"/>
          <w:u w:val="single"/>
        </w:rPr>
      </w:pPr>
      <w:r w:rsidRPr="005F3775">
        <w:rPr>
          <w:b/>
          <w:bCs/>
          <w:i/>
          <w:iCs/>
          <w:color w:val="4C94D8" w:themeColor="text2" w:themeTint="80"/>
          <w:sz w:val="32"/>
          <w:szCs w:val="32"/>
          <w:u w:val="single"/>
        </w:rPr>
        <w:t>Round One</w:t>
      </w:r>
    </w:p>
    <w:p w14:paraId="3CB29919" w14:textId="116389A4" w:rsidR="005F3775" w:rsidRPr="005F3775" w:rsidRDefault="005F3775" w:rsidP="005F3775">
      <w:pPr>
        <w:spacing w:line="240" w:lineRule="auto"/>
        <w:rPr>
          <w:b/>
          <w:bCs/>
          <w:color w:val="4C94D8" w:themeColor="text2" w:themeTint="80"/>
          <w:sz w:val="32"/>
          <w:szCs w:val="32"/>
        </w:rPr>
      </w:pPr>
      <w:r w:rsidRPr="005F3775">
        <w:rPr>
          <w:b/>
          <w:bCs/>
          <w:color w:val="4C94D8" w:themeColor="text2" w:themeTint="80"/>
          <w:sz w:val="32"/>
          <w:szCs w:val="32"/>
        </w:rPr>
        <w:t>Current Conditions</w:t>
      </w:r>
    </w:p>
    <w:p w14:paraId="2AA81BA4" w14:textId="77777777" w:rsidR="005F3775" w:rsidRPr="005F3775" w:rsidRDefault="005F3775" w:rsidP="005F3775">
      <w:pPr>
        <w:numPr>
          <w:ilvl w:val="0"/>
          <w:numId w:val="3"/>
        </w:numPr>
      </w:pPr>
      <w:r w:rsidRPr="005F3775">
        <w:t>What communication approaches to employees are counter-productive?</w:t>
      </w:r>
    </w:p>
    <w:p w14:paraId="0E3927F7" w14:textId="77777777" w:rsidR="005F3775" w:rsidRPr="005F3775" w:rsidRDefault="005F3775" w:rsidP="005F3775">
      <w:pPr>
        <w:numPr>
          <w:ilvl w:val="0"/>
          <w:numId w:val="3"/>
        </w:numPr>
      </w:pPr>
      <w:r w:rsidRPr="005F3775">
        <w:t>What working conditions for rail staff lead to diminished operating safety?</w:t>
      </w:r>
    </w:p>
    <w:p w14:paraId="41BEE9D9" w14:textId="77777777" w:rsidR="005F3775" w:rsidRPr="005F3775" w:rsidRDefault="005F3775" w:rsidP="005F3775">
      <w:pPr>
        <w:numPr>
          <w:ilvl w:val="0"/>
          <w:numId w:val="3"/>
        </w:numPr>
      </w:pPr>
      <w:r w:rsidRPr="005F3775">
        <w:t>What management approaches to staff performance need improvement?</w:t>
      </w:r>
    </w:p>
    <w:p w14:paraId="541E0FBC" w14:textId="77777777" w:rsidR="005F3775" w:rsidRPr="005F3775" w:rsidRDefault="005F3775" w:rsidP="005F3775">
      <w:pPr>
        <w:numPr>
          <w:ilvl w:val="0"/>
          <w:numId w:val="3"/>
        </w:numPr>
      </w:pPr>
      <w:r w:rsidRPr="005F3775">
        <w:t>What working conditions for entry-level to mid-level management staff should be changed to improve the quality of professional and personal life?</w:t>
      </w:r>
    </w:p>
    <w:p w14:paraId="204E7A56" w14:textId="77777777" w:rsidR="005F3775" w:rsidRPr="005F3775" w:rsidRDefault="005F3775" w:rsidP="005F3775">
      <w:pPr>
        <w:numPr>
          <w:ilvl w:val="0"/>
          <w:numId w:val="3"/>
        </w:numPr>
      </w:pPr>
      <w:r w:rsidRPr="005F3775">
        <w:t>What relations between the different rail labor unions can be improved for everyone’s benefit?</w:t>
      </w:r>
    </w:p>
    <w:p w14:paraId="7DB80350" w14:textId="77777777" w:rsidR="005F3775" w:rsidRPr="005F3775" w:rsidRDefault="005F3775" w:rsidP="005F3775">
      <w:pPr>
        <w:spacing w:after="0" w:line="240" w:lineRule="auto"/>
        <w:rPr>
          <w:b/>
          <w:bCs/>
          <w:color w:val="4C94D8" w:themeColor="text2" w:themeTint="80"/>
          <w:sz w:val="32"/>
          <w:szCs w:val="32"/>
        </w:rPr>
      </w:pPr>
      <w:r w:rsidRPr="005F3775">
        <w:rPr>
          <w:b/>
          <w:bCs/>
          <w:i/>
          <w:iCs/>
          <w:color w:val="4C94D8" w:themeColor="text2" w:themeTint="80"/>
          <w:sz w:val="32"/>
          <w:szCs w:val="32"/>
          <w:u w:val="single"/>
        </w:rPr>
        <w:t>Round Two</w:t>
      </w:r>
    </w:p>
    <w:p w14:paraId="17641E9C" w14:textId="77777777" w:rsidR="005F3775" w:rsidRPr="005F3775" w:rsidRDefault="005F3775" w:rsidP="005F3775">
      <w:pPr>
        <w:rPr>
          <w:b/>
          <w:bCs/>
          <w:color w:val="4C94D8" w:themeColor="text2" w:themeTint="80"/>
          <w:sz w:val="32"/>
          <w:szCs w:val="32"/>
        </w:rPr>
      </w:pPr>
      <w:r w:rsidRPr="005F3775">
        <w:rPr>
          <w:b/>
          <w:bCs/>
          <w:color w:val="4C94D8" w:themeColor="text2" w:themeTint="80"/>
          <w:sz w:val="32"/>
          <w:szCs w:val="32"/>
        </w:rPr>
        <w:t>Charting a New Future</w:t>
      </w:r>
    </w:p>
    <w:p w14:paraId="76F6F49A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What innovations in organizational communication and collaboration would advance better relations and productivity between management and staff?</w:t>
      </w:r>
    </w:p>
    <w:p w14:paraId="7B129F0B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What innovations in communication between rail management and rail labor leaders can be instituted to improve collaboration?</w:t>
      </w:r>
    </w:p>
    <w:p w14:paraId="146C66CE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How can furloughing of employees through business cycles be minimized or eliminated while protecting financial performance?</w:t>
      </w:r>
    </w:p>
    <w:p w14:paraId="1DB09F6A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What improvements in management training should be made to better prepare staff for respectful relations with employees?</w:t>
      </w:r>
    </w:p>
    <w:p w14:paraId="1BE0704A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What improvements in staff training should be made to prepare workers better to succeed in railroading?</w:t>
      </w:r>
    </w:p>
    <w:p w14:paraId="0C408500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What experiences would enable labor leaders to better understand working conditions of their rank-and-file members?</w:t>
      </w:r>
    </w:p>
    <w:p w14:paraId="223B1ABB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How can technology and automation be advanced in a way that includes consideration of employee work quality-of-life, performance, and security?</w:t>
      </w:r>
    </w:p>
    <w:p w14:paraId="507D4795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What operational changes could improve the working quality of life for train labor?</w:t>
      </w:r>
    </w:p>
    <w:p w14:paraId="712FFC30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What accommodations can be made by rail labor to support rail industry growth, while gaining overall jobs, compensation, quality of life, and job security, especially in the fiercely competitive short-haul market?</w:t>
      </w:r>
    </w:p>
    <w:p w14:paraId="58EAAE34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What union work rules should be reconceived to improve overall rail operations and productivity, without sacrificing safety, quality of life, compensation, or jobs?</w:t>
      </w:r>
    </w:p>
    <w:p w14:paraId="3E29E8F7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What improvements can be made in how rail staff performance is measured and acknowledged?</w:t>
      </w:r>
    </w:p>
    <w:p w14:paraId="68DB3108" w14:textId="77777777" w:rsidR="005F3775" w:rsidRPr="005F3775" w:rsidRDefault="005F3775" w:rsidP="005F3775">
      <w:pPr>
        <w:numPr>
          <w:ilvl w:val="0"/>
          <w:numId w:val="4"/>
        </w:numPr>
      </w:pPr>
      <w:r w:rsidRPr="005F3775">
        <w:t>How should company success and compensation be linked and shared among labor, management, and shareholders to fairly recognize and incentivize contribution?</w:t>
      </w:r>
    </w:p>
    <w:p w14:paraId="17B21F60" w14:textId="77777777" w:rsidR="005F3775" w:rsidRDefault="005F3775"/>
    <w:sectPr w:rsidR="005F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C08DC"/>
    <w:multiLevelType w:val="multilevel"/>
    <w:tmpl w:val="10D4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25AE0"/>
    <w:multiLevelType w:val="multilevel"/>
    <w:tmpl w:val="2596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644F8C"/>
    <w:multiLevelType w:val="multilevel"/>
    <w:tmpl w:val="DE6C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473"/>
    <w:multiLevelType w:val="multilevel"/>
    <w:tmpl w:val="5CDC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747716">
    <w:abstractNumId w:val="2"/>
  </w:num>
  <w:num w:numId="2" w16cid:durableId="575943633">
    <w:abstractNumId w:val="1"/>
  </w:num>
  <w:num w:numId="3" w16cid:durableId="124206044">
    <w:abstractNumId w:val="3"/>
  </w:num>
  <w:num w:numId="4" w16cid:durableId="138132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75"/>
    <w:rsid w:val="002F7CBC"/>
    <w:rsid w:val="005028DF"/>
    <w:rsid w:val="005F3775"/>
    <w:rsid w:val="00744863"/>
    <w:rsid w:val="00E2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4973"/>
  <w15:chartTrackingRefBased/>
  <w15:docId w15:val="{EE63F09A-1275-46C1-938E-4EB81DED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3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3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3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F3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F3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9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2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31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1253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55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3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3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9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20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AB5E"/>
                            <w:left w:val="single" w:sz="12" w:space="11" w:color="FFAB5E"/>
                            <w:bottom w:val="single" w:sz="2" w:space="0" w:color="FFAB5E"/>
                            <w:right w:val="single" w:sz="2" w:space="0" w:color="FFAB5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AB5E"/>
                            <w:left w:val="single" w:sz="12" w:space="11" w:color="FFAB5E"/>
                            <w:bottom w:val="single" w:sz="2" w:space="0" w:color="FFAB5E"/>
                            <w:right w:val="single" w:sz="2" w:space="0" w:color="FFAB5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2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7001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587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1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AB5E"/>
                            <w:left w:val="single" w:sz="12" w:space="11" w:color="FFAB5E"/>
                            <w:bottom w:val="single" w:sz="2" w:space="0" w:color="FFAB5E"/>
                            <w:right w:val="single" w:sz="2" w:space="0" w:color="FFAB5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7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AB5E"/>
                            <w:left w:val="single" w:sz="12" w:space="11" w:color="FFAB5E"/>
                            <w:bottom w:val="single" w:sz="2" w:space="0" w:color="FFAB5E"/>
                            <w:right w:val="single" w:sz="2" w:space="0" w:color="FFAB5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bf4694-e7e1-48a0-b224-2a99925c60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57C9BE06766439288EB2E3DA92090" ma:contentTypeVersion="6" ma:contentTypeDescription="Create a new document." ma:contentTypeScope="" ma:versionID="f1c0c2879f27f7e3028eb4cd2ef24fd5">
  <xsd:schema xmlns:xsd="http://www.w3.org/2001/XMLSchema" xmlns:xs="http://www.w3.org/2001/XMLSchema" xmlns:p="http://schemas.microsoft.com/office/2006/metadata/properties" xmlns:ns3="96bf4694-e7e1-48a0-b224-2a99925c6073" targetNamespace="http://schemas.microsoft.com/office/2006/metadata/properties" ma:root="true" ma:fieldsID="975ff4e0586eaac6ff5114b777145e34" ns3:_="">
    <xsd:import namespace="96bf4694-e7e1-48a0-b224-2a99925c6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f4694-e7e1-48a0-b224-2a99925c6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D7D81-8F9C-4340-A77C-2C203D963DEE}">
  <ds:schemaRefs>
    <ds:schemaRef ds:uri="http://schemas.microsoft.com/office/2006/metadata/properties"/>
    <ds:schemaRef ds:uri="http://purl.org/dc/terms/"/>
    <ds:schemaRef ds:uri="http://purl.org/dc/elements/1.1/"/>
    <ds:schemaRef ds:uri="96bf4694-e7e1-48a0-b224-2a99925c607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7E7BAD-8B10-4E61-B492-DF25D5FC4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A7F69-6B8C-4420-8C64-20663FD70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f4694-e7e1-48a0-b224-2a99925c6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</cp:lastModifiedBy>
  <cp:revision>2</cp:revision>
  <dcterms:created xsi:type="dcterms:W3CDTF">2024-09-10T15:50:00Z</dcterms:created>
  <dcterms:modified xsi:type="dcterms:W3CDTF">2024-09-10T15:50:00Z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0x0101009B857C9BE06766439288EB2E3DA92090</vt:lpwstr>
  </property>
</Properties>
</file>